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DCD" w:rsidRDefault="00CD7DCD" w:rsidP="00CD7DCD">
      <w:pPr>
        <w:shd w:val="clear" w:color="auto" w:fill="FFFFFF"/>
        <w:ind w:left="6379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6B2F51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ЗАТВЕРДЖЕНО</w:t>
      </w:r>
    </w:p>
    <w:p w:rsidR="00CD7DCD" w:rsidRDefault="00CD7DCD" w:rsidP="00CD7DCD">
      <w:pPr>
        <w:shd w:val="clear" w:color="auto" w:fill="FFFFFF"/>
        <w:ind w:left="6379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рішення ХХІІІ сесії</w:t>
      </w:r>
    </w:p>
    <w:p w:rsidR="00CD7DCD" w:rsidRDefault="00CD7DCD" w:rsidP="00CD7DCD">
      <w:pPr>
        <w:shd w:val="clear" w:color="auto" w:fill="FFFFFF"/>
        <w:ind w:left="6379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обласної ради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ІІ скликання</w:t>
      </w:r>
    </w:p>
    <w:p w:rsidR="00CD7DCD" w:rsidRPr="006B2F51" w:rsidRDefault="00CD7DCD" w:rsidP="00CD7DCD">
      <w:pPr>
        <w:shd w:val="clear" w:color="auto" w:fill="FFFFFF"/>
        <w:ind w:left="6379"/>
        <w:jc w:val="center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від 24.07.2018р. № 96-23/18</w:t>
      </w:r>
    </w:p>
    <w:p w:rsidR="00CD7DCD" w:rsidRPr="002C2BD3" w:rsidRDefault="00CD7DCD" w:rsidP="00CD7DCD">
      <w:pPr>
        <w:shd w:val="clear" w:color="auto" w:fill="FFFFFF"/>
        <w:spacing w:before="307"/>
        <w:jc w:val="center"/>
        <w:rPr>
          <w:lang w:val="uk-UA"/>
        </w:rPr>
      </w:pPr>
      <w:r w:rsidRPr="002C2B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>РЕГІОНАЛЬНА ПРОГРАМА</w:t>
      </w:r>
    </w:p>
    <w:p w:rsidR="00CD7DCD" w:rsidRPr="002C2BD3" w:rsidRDefault="00CD7DCD" w:rsidP="00CD7DCD">
      <w:pPr>
        <w:shd w:val="clear" w:color="auto" w:fill="FFFFFF"/>
        <w:jc w:val="center"/>
        <w:rPr>
          <w:sz w:val="32"/>
          <w:szCs w:val="32"/>
          <w:lang w:val="uk-UA"/>
        </w:rPr>
      </w:pPr>
      <w:r w:rsidRPr="002C2BD3"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  <w:lang w:val="uk-UA"/>
        </w:rPr>
        <w:t>профілактики, діагностики та лікування вірусного гепатиту В, С</w:t>
      </w:r>
    </w:p>
    <w:p w:rsidR="00CD7DCD" w:rsidRPr="002C2BD3" w:rsidRDefault="00CD7DCD" w:rsidP="00CD7DCD">
      <w:pPr>
        <w:shd w:val="clear" w:color="auto" w:fill="FFFFFF"/>
        <w:ind w:left="154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  <w:r w:rsidRPr="002C2BD3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у 201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8</w:t>
      </w:r>
      <w:r w:rsidRPr="002C2BD3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- 20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>20</w:t>
      </w:r>
      <w:r w:rsidRPr="002C2BD3"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  <w:t xml:space="preserve"> роках</w:t>
      </w:r>
    </w:p>
    <w:p w:rsidR="00CD7DCD" w:rsidRPr="002C2BD3" w:rsidRDefault="00CD7DCD" w:rsidP="00CD7DCD">
      <w:pPr>
        <w:shd w:val="clear" w:color="auto" w:fill="FFFFFF"/>
        <w:ind w:left="154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  <w:lang w:val="uk-UA"/>
        </w:rPr>
      </w:pPr>
    </w:p>
    <w:p w:rsidR="00CD7DCD" w:rsidRPr="002C2BD3" w:rsidRDefault="00CD7DCD" w:rsidP="00CD7DC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І. Загальна характеристика Програми. </w:t>
      </w:r>
    </w:p>
    <w:p w:rsidR="00CD7DCD" w:rsidRPr="002C2BD3" w:rsidRDefault="00CD7DCD" w:rsidP="00CD7DC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D7DCD" w:rsidRPr="002C2BD3" w:rsidRDefault="00CD7DCD" w:rsidP="00CD7DC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Проблеми, на розв’язання яких спрямована Програма в Чернівецькій області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Вірусні гепатити є актуальною проблемою охорони здоров'я. Відповідно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до даних ВООЗ у світі більше 2 мільярдів осіб інфіковано або перехворіло вірусним гепатитом.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pacing w:val="1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Ситуація з гепатитом С є небезпечною. Поширеність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вищезазначеного вірусу в Європі вища, ніж вірусу гепатиту В.</w:t>
      </w:r>
      <w:r w:rsidRPr="002C2BD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У </w:t>
      </w:r>
      <w:r w:rsidRPr="002C2BD3">
        <w:rPr>
          <w:rFonts w:ascii="Times New Roman" w:hAnsi="Times New Roman" w:cs="Times New Roman"/>
          <w:spacing w:val="1"/>
          <w:sz w:val="28"/>
          <w:szCs w:val="28"/>
          <w:lang w:val="uk-UA"/>
        </w:rPr>
        <w:t>Чернівецькій</w:t>
      </w:r>
      <w:r w:rsidRPr="002C2BD3">
        <w:rPr>
          <w:rFonts w:ascii="Times New Roman" w:hAnsi="Times New Roman" w:cs="Times New Roman"/>
          <w:color w:val="FF0000"/>
          <w:spacing w:val="1"/>
          <w:sz w:val="28"/>
          <w:szCs w:val="28"/>
          <w:lang w:val="uk-UA"/>
        </w:rPr>
        <w:t xml:space="preserve"> </w:t>
      </w:r>
      <w:r w:rsidRPr="002C2BD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області переважає варіант  </w:t>
      </w:r>
      <w:r w:rsidRPr="002C2BD3">
        <w:rPr>
          <w:rFonts w:ascii="Times New Roman" w:hAnsi="Times New Roman" w:cs="Times New Roman"/>
          <w:spacing w:val="1"/>
          <w:sz w:val="28"/>
          <w:szCs w:val="28"/>
          <w:lang w:val="uk-UA"/>
        </w:rPr>
        <w:t>генотипу 1в.</w:t>
      </w:r>
    </w:p>
    <w:p w:rsidR="00CD7DCD" w:rsidRDefault="00CD7DCD" w:rsidP="00CD7DCD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Станом на 01.01.2018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6A6264">
        <w:rPr>
          <w:rFonts w:ascii="Times New Roman" w:hAnsi="Times New Roman" w:cs="Times New Roman"/>
          <w:color w:val="000000"/>
          <w:spacing w:val="14"/>
          <w:sz w:val="28"/>
          <w:szCs w:val="28"/>
          <w:lang w:val="uk-UA"/>
        </w:rPr>
        <w:t>в</w:t>
      </w:r>
      <w:r w:rsidRPr="002C2BD3">
        <w:rPr>
          <w:rFonts w:ascii="Times New Roman" w:hAnsi="Times New Roman" w:cs="Times New Roman"/>
          <w:color w:val="000000"/>
          <w:spacing w:val="14"/>
          <w:sz w:val="28"/>
          <w:szCs w:val="28"/>
          <w:lang w:val="uk-UA"/>
        </w:rPr>
        <w:t xml:space="preserve"> Чернівецькій області 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 обліку перебуває 596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пацієнтів з вірусним гепатитом С. З них потребують лікування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48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хворих на вірусний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гепатит С. 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Захворюваніс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ть на гепатит С становила в 2016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році  </w:t>
      </w:r>
      <w:r w:rsidRPr="00CE0C18">
        <w:rPr>
          <w:rFonts w:ascii="Times New Roman" w:hAnsi="Times New Roman" w:cs="Times New Roman"/>
          <w:sz w:val="28"/>
          <w:szCs w:val="28"/>
          <w:lang w:val="uk-UA"/>
        </w:rPr>
        <w:t>18,6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100 тис. нас., в 2017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>18,4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100 тис. нас.  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При пізньому призначенні лікування хронічний гепатит трансформується </w:t>
      </w:r>
      <w:r w:rsidRPr="002C2BD3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в цироз печінки, який є незворотнім станом і призводить до </w:t>
      </w:r>
      <w:proofErr w:type="spellStart"/>
      <w:r w:rsidRPr="002C2BD3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інвалідизації</w:t>
      </w:r>
      <w:proofErr w:type="spellEnd"/>
      <w:r w:rsidRPr="002C2BD3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 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пацієнта та потребує трансплантації печінки як єдиної ефективної стратегії </w:t>
      </w:r>
      <w:r w:rsidRPr="002C2BD3">
        <w:rPr>
          <w:rFonts w:ascii="Times New Roman" w:hAnsi="Times New Roman" w:cs="Times New Roman"/>
          <w:color w:val="000000"/>
          <w:spacing w:val="-2"/>
          <w:sz w:val="28"/>
          <w:szCs w:val="28"/>
          <w:lang w:val="uk-UA"/>
        </w:rPr>
        <w:t>лікування.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 xml:space="preserve">Залишається відкритим питання попередження зараження вірусами </w:t>
      </w:r>
      <w:r w:rsidRPr="002C2BD3">
        <w:rPr>
          <w:rFonts w:ascii="Times New Roman" w:hAnsi="Times New Roman" w:cs="Times New Roman"/>
          <w:color w:val="000000"/>
          <w:spacing w:val="9"/>
          <w:sz w:val="28"/>
          <w:szCs w:val="28"/>
          <w:lang w:val="uk-UA"/>
        </w:rPr>
        <w:t xml:space="preserve">гепатитів В і С у групах медичного та епідемічного ризику. Масштаби </w:t>
      </w:r>
      <w:r w:rsidRPr="002C2BD3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імунізації населення області проти гепатиту В не відповідають епідемічній 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ситуації. 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color w:val="000000"/>
          <w:spacing w:val="2"/>
          <w:sz w:val="28"/>
          <w:szCs w:val="28"/>
          <w:lang w:val="uk-UA"/>
        </w:rPr>
        <w:t xml:space="preserve">Одним з найважливіших завдань є проведення вакцинопрофілактики 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гепатиту В дітям і дорослим у вогнищах цієї інфекції, медичним працівникам групи ризику, студентам середніх і вищих медичних навчальних закладів, працівникам служб спеціального призначення, хворим гастроентерологічного </w:t>
      </w:r>
      <w:r w:rsidRPr="002C2BD3">
        <w:rPr>
          <w:rFonts w:ascii="Times New Roman" w:hAnsi="Times New Roman" w:cs="Times New Roman"/>
          <w:color w:val="000000"/>
          <w:spacing w:val="6"/>
          <w:sz w:val="28"/>
          <w:szCs w:val="28"/>
          <w:lang w:val="uk-UA"/>
        </w:rPr>
        <w:t xml:space="preserve">профілю,   перед  плановими   оперативними   втручаннями  у  хворих.   Для 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проведення першого етапу рекомендованих щеплень необхідно не менше ніж 9 тисяч доз вакцини на рік.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Несприятлива епідемічна ситуація з вірусними гепатитами в Україні та </w:t>
      </w:r>
      <w:r w:rsidRPr="002C2BD3">
        <w:rPr>
          <w:rFonts w:ascii="Times New Roman" w:hAnsi="Times New Roman" w:cs="Times New Roman"/>
          <w:color w:val="000000"/>
          <w:spacing w:val="4"/>
          <w:sz w:val="28"/>
          <w:szCs w:val="28"/>
          <w:lang w:val="uk-UA"/>
        </w:rPr>
        <w:t xml:space="preserve">області, високий рівень захворюваності, 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значна </w:t>
      </w:r>
      <w:proofErr w:type="spellStart"/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інвалідизація</w:t>
      </w:r>
      <w:proofErr w:type="spellEnd"/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хворих, недостатня матеріально-технічна база й обмежені </w:t>
      </w:r>
      <w:r w:rsidRPr="002C2BD3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можливості в проведенні лабораторних та інструментальних досліджень в закладах охорони </w:t>
      </w:r>
      <w:proofErr w:type="spellStart"/>
      <w:r w:rsidRPr="002C2BD3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>здоров′я</w:t>
      </w:r>
      <w:proofErr w:type="spellEnd"/>
      <w:r w:rsidRPr="002C2BD3">
        <w:rPr>
          <w:rFonts w:ascii="Times New Roman" w:hAnsi="Times New Roman" w:cs="Times New Roman"/>
          <w:color w:val="000000"/>
          <w:spacing w:val="7"/>
          <w:sz w:val="28"/>
          <w:szCs w:val="28"/>
          <w:lang w:val="uk-UA"/>
        </w:rPr>
        <w:t xml:space="preserve"> області, </w:t>
      </w:r>
      <w:r w:rsidRPr="002C2BD3">
        <w:rPr>
          <w:rFonts w:ascii="Times New Roman" w:hAnsi="Times New Roman" w:cs="Times New Roman"/>
          <w:color w:val="000000"/>
          <w:spacing w:val="5"/>
          <w:sz w:val="28"/>
          <w:szCs w:val="28"/>
          <w:lang w:val="uk-UA"/>
        </w:rPr>
        <w:t>висока вартість препаратів інтерферону для лікування хворих гепатитами потребують організаційних рішень та фінансових ресурсів.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D7DCD" w:rsidRPr="002C2BD3" w:rsidRDefault="00CD7DCD" w:rsidP="00CD7DC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ІІ. Мета  Програми</w:t>
      </w:r>
    </w:p>
    <w:p w:rsidR="00CD7DCD" w:rsidRDefault="00CD7DCD" w:rsidP="00CD7DCD">
      <w:pPr>
        <w:shd w:val="clear" w:color="auto" w:fill="FFFFFF"/>
        <w:ind w:right="10" w:firstLine="70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Метою Програми є покращення діагностики, зниження захворюваності населення області вірусним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гепатит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ами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В, 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С, попередження </w:t>
      </w:r>
      <w:proofErr w:type="spellStart"/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інвалідизації</w:t>
      </w:r>
      <w:proofErr w:type="spellEnd"/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летальності, пов'язаної з розвитком ускладнень, шляхом забезпечення більшої доступності до лікування соціально незахищених верств населення, зокрема здійснення </w:t>
      </w:r>
      <w:proofErr w:type="spellStart"/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>етіопатогенетичного</w:t>
      </w:r>
      <w:proofErr w:type="spellEnd"/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противірусного лікування хворим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шляхом централізованого придбання препаратів Департаментом охорони здоров’я</w:t>
      </w:r>
      <w:r w:rsidRPr="002C2BD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:rsidR="00CD7DCD" w:rsidRPr="00800D0B" w:rsidRDefault="00CD7DCD" w:rsidP="00CD7DCD">
      <w:pPr>
        <w:shd w:val="clear" w:color="auto" w:fill="FFFFFF"/>
        <w:ind w:right="10" w:firstLine="70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CD7DCD" w:rsidRDefault="00CD7DCD" w:rsidP="00CD7DCD">
      <w:pPr>
        <w:shd w:val="clear" w:color="auto" w:fill="FFFFFF"/>
        <w:jc w:val="center"/>
        <w:rPr>
          <w:lang w:val="uk-UA"/>
        </w:rPr>
      </w:pPr>
      <w:r w:rsidRPr="002C2BD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ІІІ. Обґрунтування шляхів і засобів розв'язання проблеми</w:t>
      </w:r>
      <w:r w:rsidRPr="002C2BD3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uk-UA"/>
        </w:rPr>
        <w:t xml:space="preserve"> Програми та </w:t>
      </w:r>
      <w:r w:rsidRPr="002C2BD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строки її виконання</w:t>
      </w:r>
    </w:p>
    <w:p w:rsidR="00CD7DCD" w:rsidRDefault="00CD7DCD" w:rsidP="00CD7DCD">
      <w:pPr>
        <w:shd w:val="clear" w:color="auto" w:fill="FFFFFF"/>
        <w:jc w:val="center"/>
        <w:rPr>
          <w:lang w:val="uk-UA"/>
        </w:rPr>
      </w:pPr>
    </w:p>
    <w:p w:rsidR="00CD7DCD" w:rsidRPr="00800D0B" w:rsidRDefault="00CD7DCD" w:rsidP="00CD7DCD">
      <w:pPr>
        <w:shd w:val="clear" w:color="auto" w:fill="FFFFFF"/>
        <w:jc w:val="center"/>
        <w:rPr>
          <w:lang w:val="uk-UA"/>
        </w:rPr>
      </w:pPr>
      <w:r w:rsidRPr="002C2BD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Профілактичними заходами є: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-1"/>
          <w:sz w:val="28"/>
          <w:szCs w:val="28"/>
          <w:lang w:val="uk-UA"/>
        </w:rPr>
        <w:t>-  забезпечення масштабної первинної профілактики поширення вірусних</w:t>
      </w:r>
      <w:r w:rsidRPr="002C2BD3">
        <w:rPr>
          <w:rFonts w:ascii="Times New Roman" w:hAnsi="Times New Roman" w:cs="Times New Roman"/>
          <w:spacing w:val="-1"/>
          <w:sz w:val="28"/>
          <w:szCs w:val="28"/>
          <w:lang w:val="uk-UA"/>
        </w:rPr>
        <w:br/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гепатитів   серед   населення,   передусім   серед   молоді,   через   проведення </w:t>
      </w:r>
      <w:r w:rsidRPr="002C2BD3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роз'яснювальної  роботи   щодо  пропаганди   здорового   способу  життя   із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залученням засобів масової інформації;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- посилення профілактичних заходів серед представників груп ризику;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pacing w:val="10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C2BD3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залучення до реалізації програми профілактики вірусних гепатитів </w:t>
      </w:r>
      <w:r w:rsidRPr="002C2BD3">
        <w:rPr>
          <w:rFonts w:ascii="Times New Roman" w:hAnsi="Times New Roman" w:cs="Times New Roman"/>
          <w:spacing w:val="10"/>
          <w:sz w:val="28"/>
          <w:szCs w:val="28"/>
          <w:lang w:val="uk-UA"/>
        </w:rPr>
        <w:t xml:space="preserve">медичних і соціальних працівників, працівників органів державної влади, </w:t>
      </w:r>
      <w:r w:rsidRPr="002C2BD3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органів   місцевого   самоврядування,   роботодавців,   професійних   спілок,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представників бізнесу;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C2BD3">
        <w:rPr>
          <w:rFonts w:ascii="Times New Roman" w:hAnsi="Times New Roman" w:cs="Times New Roman"/>
          <w:spacing w:val="1"/>
          <w:sz w:val="28"/>
          <w:szCs w:val="28"/>
          <w:lang w:val="uk-UA"/>
        </w:rPr>
        <w:t xml:space="preserve">дотримання вимог безпеки лікувально-діагностичного процесу в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лікувально-профілактичних закладах;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6"/>
          <w:sz w:val="28"/>
          <w:szCs w:val="28"/>
          <w:lang w:val="uk-UA"/>
        </w:rPr>
        <w:t xml:space="preserve">- посилення безпеки донорства з метою запобігання випадкам передачі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вірусних гепатитів через кров;</w:t>
      </w:r>
    </w:p>
    <w:p w:rsidR="00CD7DCD" w:rsidRPr="00800D0B" w:rsidRDefault="00CD7DCD" w:rsidP="00CD7DC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8"/>
          <w:sz w:val="28"/>
          <w:szCs w:val="28"/>
          <w:lang w:val="uk-UA"/>
        </w:rPr>
        <w:t>- удосконалення епідеміологічного нагляду та реєстрації хворих на</w:t>
      </w:r>
      <w:r w:rsidRPr="002C2BD3">
        <w:rPr>
          <w:rFonts w:ascii="Times New Roman" w:hAnsi="Times New Roman" w:cs="Times New Roman"/>
          <w:spacing w:val="8"/>
          <w:sz w:val="28"/>
          <w:szCs w:val="28"/>
          <w:lang w:val="uk-UA"/>
        </w:rPr>
        <w:br/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хронічні гепатити  С, створення єдиного реєстру таких хворих.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b/>
          <w:sz w:val="28"/>
          <w:szCs w:val="28"/>
          <w:lang w:val="uk-UA"/>
        </w:rPr>
        <w:t>Лікувально-діагностичними заходами є:</w:t>
      </w:r>
    </w:p>
    <w:p w:rsidR="00CD7DCD" w:rsidRPr="002C2BD3" w:rsidRDefault="00CD7DCD" w:rsidP="00CD7DCD">
      <w:pPr>
        <w:tabs>
          <w:tab w:val="left" w:pos="120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C2BD3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організаційне забезпечення діагностики, лікування та профілактики </w:t>
      </w:r>
      <w:r w:rsidRPr="002C2BD3">
        <w:rPr>
          <w:rFonts w:ascii="Times New Roman" w:hAnsi="Times New Roman" w:cs="Times New Roman"/>
          <w:spacing w:val="-1"/>
          <w:sz w:val="28"/>
          <w:szCs w:val="28"/>
          <w:lang w:val="uk-UA"/>
        </w:rPr>
        <w:t>вірусних гепатитів;</w:t>
      </w:r>
    </w:p>
    <w:p w:rsidR="00CD7DCD" w:rsidRPr="002C2BD3" w:rsidRDefault="00CD7DCD" w:rsidP="00CD7DCD">
      <w:pPr>
        <w:tabs>
          <w:tab w:val="left" w:pos="120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- удосконалення діагностики вірусних гепатитів;</w:t>
      </w:r>
    </w:p>
    <w:p w:rsidR="00CD7DCD" w:rsidRPr="002C2BD3" w:rsidRDefault="00CD7DCD" w:rsidP="00CD7DCD">
      <w:pPr>
        <w:tabs>
          <w:tab w:val="left" w:pos="120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C2BD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здійснення </w:t>
      </w:r>
      <w:proofErr w:type="spellStart"/>
      <w:r w:rsidRPr="002C2BD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>етіопатогенетичного</w:t>
      </w:r>
      <w:proofErr w:type="spellEnd"/>
      <w:r w:rsidRPr="002C2BD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противірусного </w:t>
      </w:r>
      <w:r w:rsidRPr="002C2BD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лікування хворим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з гепатитами</w:t>
      </w:r>
      <w:r w:rsidRPr="002C2BD3">
        <w:rPr>
          <w:rFonts w:ascii="Times New Roman" w:hAnsi="Times New Roman" w:cs="Times New Roman"/>
          <w:color w:val="000000"/>
          <w:spacing w:val="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шляхом централізованого придбання препаратів Департаментом охорони здоров’я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D7DCD" w:rsidRPr="002C2BD3" w:rsidRDefault="00CD7DCD" w:rsidP="00CD7DCD">
      <w:pPr>
        <w:tabs>
          <w:tab w:val="left" w:pos="120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- раннє виявлення та лікування хворих на гострі та хронічний гепатит  С (за рахунок покращення та удосконалення діагностики);</w:t>
      </w:r>
    </w:p>
    <w:p w:rsidR="00CD7DCD" w:rsidRPr="002C2BD3" w:rsidRDefault="00CD7DCD" w:rsidP="00CD7DCD">
      <w:pPr>
        <w:tabs>
          <w:tab w:val="left" w:pos="120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C2BD3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медичне обстеження контактних осіб в осередках та родинах, де є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хворі на гепатит С, цироз або рак печінки;</w:t>
      </w:r>
    </w:p>
    <w:p w:rsidR="00CD7DCD" w:rsidRPr="002C2BD3" w:rsidRDefault="00CD7DCD" w:rsidP="00CD7DCD">
      <w:pPr>
        <w:tabs>
          <w:tab w:val="left" w:pos="120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C2BD3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лабораторне   обстеження   груп   ризику   на   наявність   маркерів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інфікування вірусом гепатиту С;</w:t>
      </w:r>
    </w:p>
    <w:p w:rsidR="00CD7DCD" w:rsidRPr="002C2BD3" w:rsidRDefault="00CD7DCD" w:rsidP="00CD7DCD">
      <w:pPr>
        <w:tabs>
          <w:tab w:val="left" w:pos="120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9"/>
          <w:sz w:val="28"/>
          <w:szCs w:val="28"/>
          <w:lang w:val="uk-UA"/>
        </w:rPr>
        <w:t>- удосконалення тестування донорської крові та донорів органів на</w:t>
      </w:r>
      <w:r w:rsidRPr="002C2BD3">
        <w:rPr>
          <w:rFonts w:ascii="Times New Roman" w:hAnsi="Times New Roman" w:cs="Times New Roman"/>
          <w:spacing w:val="9"/>
          <w:sz w:val="28"/>
          <w:szCs w:val="28"/>
          <w:lang w:val="uk-UA"/>
        </w:rPr>
        <w:br/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гепатити В і С з вибірковим застосуванням методу </w:t>
      </w:r>
      <w:proofErr w:type="spellStart"/>
      <w:r w:rsidRPr="002C2BD3">
        <w:rPr>
          <w:rFonts w:ascii="Times New Roman" w:hAnsi="Times New Roman" w:cs="Times New Roman"/>
          <w:sz w:val="28"/>
          <w:szCs w:val="28"/>
          <w:lang w:val="uk-UA"/>
        </w:rPr>
        <w:t>полімеразно-ланцюгової</w:t>
      </w:r>
      <w:proofErr w:type="spellEnd"/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 реакції.</w:t>
      </w:r>
    </w:p>
    <w:p w:rsidR="00CD7DCD" w:rsidRPr="002C2BD3" w:rsidRDefault="00CD7DCD" w:rsidP="00CD7DCD">
      <w:pPr>
        <w:tabs>
          <w:tab w:val="left" w:pos="1200"/>
        </w:tabs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- більш широке впровадження </w:t>
      </w:r>
      <w:proofErr w:type="spellStart"/>
      <w:r w:rsidRPr="002C2BD3">
        <w:rPr>
          <w:rFonts w:ascii="Times New Roman" w:hAnsi="Times New Roman" w:cs="Times New Roman"/>
          <w:spacing w:val="8"/>
          <w:sz w:val="28"/>
          <w:szCs w:val="28"/>
          <w:lang w:val="uk-UA"/>
        </w:rPr>
        <w:t>неінвазивних</w:t>
      </w:r>
      <w:proofErr w:type="spellEnd"/>
      <w:r w:rsidRPr="002C2BD3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 методів діагностики та</w:t>
      </w:r>
      <w:r w:rsidRPr="002C2BD3">
        <w:rPr>
          <w:rFonts w:ascii="Times New Roman" w:hAnsi="Times New Roman" w:cs="Times New Roman"/>
          <w:spacing w:val="8"/>
          <w:sz w:val="28"/>
          <w:szCs w:val="28"/>
          <w:lang w:val="uk-UA"/>
        </w:rPr>
        <w:br/>
      </w:r>
      <w:r w:rsidRPr="002C2BD3">
        <w:rPr>
          <w:rFonts w:ascii="Times New Roman" w:hAnsi="Times New Roman" w:cs="Times New Roman"/>
          <w:spacing w:val="-1"/>
          <w:sz w:val="28"/>
          <w:szCs w:val="28"/>
          <w:lang w:val="uk-UA"/>
        </w:rPr>
        <w:t>лікування;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b/>
          <w:sz w:val="28"/>
          <w:szCs w:val="28"/>
          <w:lang w:val="uk-UA"/>
        </w:rPr>
        <w:t>Додатково, доцільними заходами є: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- забезпечення вільного доступу населення до консультування та безоплатного тестування на вірусні гепатити, зокрема серед молоді та груп </w:t>
      </w:r>
      <w:r w:rsidRPr="002C2BD3">
        <w:rPr>
          <w:rFonts w:ascii="Times New Roman" w:hAnsi="Times New Roman" w:cs="Times New Roman"/>
          <w:spacing w:val="-3"/>
          <w:sz w:val="28"/>
          <w:szCs w:val="28"/>
          <w:lang w:val="uk-UA"/>
        </w:rPr>
        <w:t>ризику;</w:t>
      </w:r>
    </w:p>
    <w:p w:rsidR="00CD7DCD" w:rsidRDefault="00CD7DCD" w:rsidP="00CD7DCD">
      <w:pPr>
        <w:ind w:firstLine="720"/>
        <w:jc w:val="both"/>
        <w:rPr>
          <w:rFonts w:ascii="Times New Roman" w:hAnsi="Times New Roman" w:cs="Times New Roman"/>
          <w:spacing w:val="5"/>
          <w:sz w:val="28"/>
          <w:szCs w:val="28"/>
          <w:lang w:val="uk-UA"/>
        </w:rPr>
      </w:pP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- створення єдиної системи моніторингу та оцінки ефективності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заходів, що проводяться на регіональному рівні.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Програма діє упродовж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 років.</w:t>
      </w:r>
    </w:p>
    <w:p w:rsidR="00CD7DCD" w:rsidRPr="00B96511" w:rsidRDefault="00CD7DCD" w:rsidP="00CD7DCD">
      <w:pPr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D7DCD" w:rsidRPr="002C2BD3" w:rsidRDefault="00CD7DCD" w:rsidP="00CD7DCD">
      <w:pPr>
        <w:shd w:val="clear" w:color="auto" w:fill="FFFFFF"/>
        <w:jc w:val="center"/>
        <w:rPr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І</w:t>
      </w:r>
      <w:r w:rsidRPr="002C2BD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V. Основні завдання та очікувані результати Програми </w:t>
      </w:r>
    </w:p>
    <w:p w:rsidR="00CD7DCD" w:rsidRPr="002C2BD3" w:rsidRDefault="00CD7DCD" w:rsidP="00CD7DCD">
      <w:pPr>
        <w:shd w:val="clear" w:color="auto" w:fill="FFFFFF"/>
        <w:rPr>
          <w:lang w:val="uk-UA"/>
        </w:rPr>
      </w:pP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Основними завданнями Програми є:</w:t>
      </w:r>
    </w:p>
    <w:p w:rsidR="00CD7DCD" w:rsidRPr="002C2BD3" w:rsidRDefault="00CD7DCD" w:rsidP="00CD7DCD">
      <w:pPr>
        <w:ind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2C2BD3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організаційне забезпечення діагностики, лікування та профілактики </w:t>
      </w:r>
      <w:r w:rsidRPr="002C2BD3">
        <w:rPr>
          <w:rFonts w:ascii="Times New Roman" w:hAnsi="Times New Roman" w:cs="Times New Roman"/>
          <w:spacing w:val="-1"/>
          <w:sz w:val="28"/>
          <w:szCs w:val="28"/>
          <w:lang w:val="uk-UA"/>
        </w:rPr>
        <w:t>вірусних гепатитів;</w:t>
      </w:r>
    </w:p>
    <w:p w:rsidR="00CD7DCD" w:rsidRPr="002C2BD3" w:rsidRDefault="00CD7DCD" w:rsidP="00CD7D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- удосконалення діагностики вірусних гепатитів;</w:t>
      </w:r>
    </w:p>
    <w:p w:rsidR="00CD7DCD" w:rsidRPr="002C2BD3" w:rsidRDefault="00CD7DCD" w:rsidP="00CD7D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- забезпечення базисного лікування хворих з гепатитами;</w:t>
      </w:r>
    </w:p>
    <w:p w:rsidR="00CD7DCD" w:rsidRPr="002C2BD3" w:rsidRDefault="00CD7DCD" w:rsidP="00CD7DCD">
      <w:pPr>
        <w:ind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8"/>
          <w:sz w:val="28"/>
          <w:szCs w:val="28"/>
          <w:lang w:val="uk-UA"/>
        </w:rPr>
        <w:t xml:space="preserve">- реалізація   інформаційно-освітньої   програми   для   населення   з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профілактики вірусних гепатитів;</w:t>
      </w:r>
    </w:p>
    <w:p w:rsidR="00CD7DCD" w:rsidRPr="002C2BD3" w:rsidRDefault="00CD7DCD" w:rsidP="00CD7D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- проведення </w:t>
      </w:r>
      <w:proofErr w:type="spellStart"/>
      <w:r w:rsidRPr="002C2BD3">
        <w:rPr>
          <w:rFonts w:ascii="Times New Roman" w:hAnsi="Times New Roman" w:cs="Times New Roman"/>
          <w:sz w:val="28"/>
          <w:szCs w:val="28"/>
          <w:lang w:val="uk-UA"/>
        </w:rPr>
        <w:t>етіопатогенетичного</w:t>
      </w:r>
      <w:proofErr w:type="spellEnd"/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 лікування;</w:t>
      </w:r>
    </w:p>
    <w:p w:rsidR="00CD7DCD" w:rsidRPr="002C2BD3" w:rsidRDefault="00CD7DCD" w:rsidP="00CD7D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- проведення вакцинопрофілактики вірусних гепатитів;</w:t>
      </w:r>
    </w:p>
    <w:p w:rsidR="00CD7DCD" w:rsidRPr="002C2BD3" w:rsidRDefault="00CD7DCD" w:rsidP="00CD7D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- підвищення кваліфікації медичних працівників.</w:t>
      </w:r>
    </w:p>
    <w:p w:rsidR="00CD7DCD" w:rsidRPr="002C2BD3" w:rsidRDefault="00CD7DCD" w:rsidP="00CD7DCD">
      <w:pPr>
        <w:ind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Виконання заходів Програми дасть змогу:</w:t>
      </w:r>
    </w:p>
    <w:p w:rsidR="00CD7DCD" w:rsidRPr="002C2BD3" w:rsidRDefault="00CD7DCD" w:rsidP="00CD7DC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- скласти системний реєстр хворих на хронічний гепатит С;</w:t>
      </w:r>
    </w:p>
    <w:p w:rsidR="00CD7DCD" w:rsidRPr="002C2BD3" w:rsidRDefault="00CD7DCD" w:rsidP="00CD7DCD">
      <w:pPr>
        <w:ind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- знизити </w:t>
      </w:r>
      <w:proofErr w:type="spellStart"/>
      <w:r w:rsidRPr="002C2BD3">
        <w:rPr>
          <w:rFonts w:ascii="Times New Roman" w:hAnsi="Times New Roman" w:cs="Times New Roman"/>
          <w:sz w:val="28"/>
          <w:szCs w:val="28"/>
          <w:lang w:val="uk-UA"/>
        </w:rPr>
        <w:t>інвалідизацію</w:t>
      </w:r>
      <w:proofErr w:type="spellEnd"/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 та смертність від хронічних вірусних захворювань </w:t>
      </w:r>
      <w:r w:rsidRPr="002C2BD3">
        <w:rPr>
          <w:rFonts w:ascii="Times New Roman" w:hAnsi="Times New Roman" w:cs="Times New Roman"/>
          <w:spacing w:val="-3"/>
          <w:sz w:val="28"/>
          <w:szCs w:val="28"/>
          <w:lang w:val="uk-UA"/>
        </w:rPr>
        <w:t>печінки;</w:t>
      </w:r>
    </w:p>
    <w:p w:rsidR="00CD7DCD" w:rsidRPr="002C2BD3" w:rsidRDefault="00CD7DCD" w:rsidP="00CD7DCD">
      <w:pPr>
        <w:ind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- удосконалити профілактику </w:t>
      </w:r>
      <w:proofErr w:type="spellStart"/>
      <w:r w:rsidRPr="002C2BD3">
        <w:rPr>
          <w:rFonts w:ascii="Times New Roman" w:hAnsi="Times New Roman" w:cs="Times New Roman"/>
          <w:spacing w:val="4"/>
          <w:sz w:val="28"/>
          <w:szCs w:val="28"/>
          <w:lang w:val="uk-UA"/>
        </w:rPr>
        <w:t>парентеральних</w:t>
      </w:r>
      <w:proofErr w:type="spellEnd"/>
      <w:r w:rsidRPr="002C2BD3">
        <w:rPr>
          <w:rFonts w:ascii="Times New Roman" w:hAnsi="Times New Roman" w:cs="Times New Roman"/>
          <w:spacing w:val="4"/>
          <w:sz w:val="28"/>
          <w:szCs w:val="28"/>
          <w:lang w:val="uk-UA"/>
        </w:rPr>
        <w:t xml:space="preserve"> інфекцій серед осіб віком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від 15 до 24 років з метою підвищення рівня їх обізнаності щодо безпечної статевої поведінки, що дасть змогу збільшити до 60% кількість осіб, які самостійно можуть визначатися із запобіганням їх передачі статевим шляхом;</w:t>
      </w:r>
    </w:p>
    <w:p w:rsidR="00CD7DCD" w:rsidRPr="002C2BD3" w:rsidRDefault="00CD7DCD" w:rsidP="00CD7DCD">
      <w:pPr>
        <w:ind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16"/>
          <w:sz w:val="28"/>
          <w:szCs w:val="28"/>
          <w:lang w:val="uk-UA"/>
        </w:rPr>
        <w:t xml:space="preserve">- забезпечити хворих на гепатит С, що потребують лікування,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противірусною терапією за кошти місцевого бюджету;</w:t>
      </w:r>
    </w:p>
    <w:p w:rsidR="00CD7DCD" w:rsidRPr="002C2BD3" w:rsidRDefault="00CD7DCD" w:rsidP="00CD7DCD">
      <w:pPr>
        <w:ind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12"/>
          <w:sz w:val="28"/>
          <w:szCs w:val="28"/>
          <w:lang w:val="uk-UA"/>
        </w:rPr>
        <w:t xml:space="preserve">- забезпечити  вільний доступ до добровільного консультування та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тестування з метою виявлення інфікування;</w:t>
      </w:r>
    </w:p>
    <w:p w:rsidR="00CD7DCD" w:rsidRPr="002C2BD3" w:rsidRDefault="00CD7DCD" w:rsidP="00CD7DCD">
      <w:pPr>
        <w:ind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7"/>
          <w:sz w:val="28"/>
          <w:szCs w:val="28"/>
          <w:lang w:val="uk-UA"/>
        </w:rPr>
        <w:t xml:space="preserve">- підвищити кваліфікацію спеціалістів, залучених до роботи з протидії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вірусних гепатитів;</w:t>
      </w:r>
    </w:p>
    <w:p w:rsidR="00CD7DCD" w:rsidRPr="002C2BD3" w:rsidRDefault="00CD7DCD" w:rsidP="00CD7DCD">
      <w:pPr>
        <w:ind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pacing w:val="5"/>
          <w:sz w:val="28"/>
          <w:szCs w:val="28"/>
          <w:lang w:val="uk-UA"/>
        </w:rPr>
        <w:t xml:space="preserve">- удосконалити систему лабораторного контролю якості діагностики та 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лікування інфікованих і хворих.</w:t>
      </w:r>
    </w:p>
    <w:p w:rsidR="00CD7DCD" w:rsidRPr="002C2BD3" w:rsidRDefault="00CD7DCD" w:rsidP="00CD7DCD">
      <w:pPr>
        <w:shd w:val="clear" w:color="auto" w:fill="FFFFFF"/>
        <w:ind w:firstLine="708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bCs/>
          <w:sz w:val="28"/>
          <w:szCs w:val="28"/>
          <w:lang w:val="uk-UA"/>
        </w:rPr>
        <w:t>Основні результативні показники:</w:t>
      </w:r>
    </w:p>
    <w:p w:rsidR="00CD7DCD" w:rsidRPr="002C2BD3" w:rsidRDefault="00CD7DCD" w:rsidP="00CD7DCD">
      <w:pPr>
        <w:ind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- За час реалізації регіональної програми профілактики, діагностики та лікування вірусних гепатитів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В,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 С у 201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-20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 роках планується забезпечити лікуванням  у 201</w:t>
      </w:r>
      <w:r>
        <w:rPr>
          <w:rFonts w:ascii="Times New Roman" w:hAnsi="Times New Roman" w:cs="Times New Roman"/>
          <w:sz w:val="28"/>
          <w:szCs w:val="28"/>
          <w:lang w:val="uk-UA"/>
        </w:rPr>
        <w:t>8 році 48 пацієнтів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, 201</w:t>
      </w:r>
      <w:r>
        <w:rPr>
          <w:rFonts w:ascii="Times New Roman" w:hAnsi="Times New Roman" w:cs="Times New Roman"/>
          <w:sz w:val="28"/>
          <w:szCs w:val="28"/>
          <w:lang w:val="uk-UA"/>
        </w:rPr>
        <w:t>9 році – 48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>, 20</w:t>
      </w:r>
      <w:r>
        <w:rPr>
          <w:rFonts w:ascii="Times New Roman" w:hAnsi="Times New Roman" w:cs="Times New Roman"/>
          <w:sz w:val="28"/>
          <w:szCs w:val="28"/>
          <w:lang w:val="uk-UA"/>
        </w:rPr>
        <w:t>20 році – 48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CD7DCD" w:rsidRPr="002C2BD3" w:rsidRDefault="00CD7DCD" w:rsidP="00CD7DCD">
      <w:pPr>
        <w:ind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 - вакцинація пацієнтів, які перебувають  на хронічному програмному гемодіалізі. Щороку в рамках програми буде </w:t>
      </w:r>
      <w:proofErr w:type="spellStart"/>
      <w:r w:rsidRPr="002C2BD3">
        <w:rPr>
          <w:rFonts w:ascii="Times New Roman" w:hAnsi="Times New Roman" w:cs="Times New Roman"/>
          <w:sz w:val="28"/>
          <w:szCs w:val="28"/>
          <w:lang w:val="uk-UA"/>
        </w:rPr>
        <w:t>провакциновано</w:t>
      </w:r>
      <w:proofErr w:type="spellEnd"/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D4C93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2C2BD3">
        <w:rPr>
          <w:rFonts w:ascii="Times New Roman" w:hAnsi="Times New Roman" w:cs="Times New Roman"/>
          <w:sz w:val="28"/>
          <w:szCs w:val="28"/>
          <w:lang w:val="uk-UA"/>
        </w:rPr>
        <w:t xml:space="preserve"> хворих.</w:t>
      </w:r>
    </w:p>
    <w:p w:rsidR="00CD7DCD" w:rsidRPr="002C2BD3" w:rsidRDefault="00CD7DCD" w:rsidP="00CD7DCD">
      <w:pPr>
        <w:ind w:firstLine="1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sz w:val="28"/>
          <w:szCs w:val="28"/>
          <w:lang w:val="uk-UA"/>
        </w:rPr>
        <w:t>- для забезпечення інформованості населення щодо епідеміологічної ситуації вірусних гепатитів В та С  планується додатково провести роз’яснювальну  санітарно - просвітницьку роботу серед населення шляхом виступів на телебаченні, радіо, та розповсюдження брошур, буклетів, плакатів, тощо.</w:t>
      </w:r>
    </w:p>
    <w:p w:rsidR="00CD7DCD" w:rsidRDefault="00CD7DCD" w:rsidP="00CD7DCD">
      <w:pPr>
        <w:shd w:val="clear" w:color="auto" w:fill="FFFFFF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D7DCD" w:rsidRPr="002C2BD3" w:rsidRDefault="00CD7DCD" w:rsidP="00CD7DCD">
      <w:pPr>
        <w:shd w:val="clear" w:color="auto" w:fill="FFFFFF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D7DCD" w:rsidRDefault="00CD7DCD" w:rsidP="00CD7DCD">
      <w:pPr>
        <w:shd w:val="clear" w:color="auto" w:fill="FFFFFF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VІ. Система управління та контролю за ходом виконання Програми</w:t>
      </w:r>
    </w:p>
    <w:p w:rsidR="00CD7DCD" w:rsidRPr="002C2BD3" w:rsidRDefault="00CD7DCD" w:rsidP="00CD7DCD">
      <w:pPr>
        <w:shd w:val="clear" w:color="auto" w:fill="FFFFFF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CD7DCD" w:rsidRDefault="00CD7DCD" w:rsidP="00CD7DC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Забезпечення координації і контролю за ходом виконання Програми, цільовим та ефективним використанням коштів покладається на  Департамент охорони здоров’я  обласної державної адміністрації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.</w:t>
      </w:r>
      <w:r w:rsidRPr="002C2BD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</w:t>
      </w:r>
    </w:p>
    <w:p w:rsidR="00CD7DCD" w:rsidRPr="002C2BD3" w:rsidRDefault="00CD7DCD" w:rsidP="00CD7DCD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Департамент охорони здоров’я  обласної державної адміністрації щорічно до 1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березня</w:t>
      </w:r>
      <w:r w:rsidRPr="002C2BD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подає Департаменту </w:t>
      </w:r>
      <w:r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регіонального</w:t>
      </w:r>
      <w:r w:rsidRPr="002C2BD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розвитку обласної державної адміністрації узагальнену інформацію про стан та результати виконання Програми згідно додатку №5 Порядку формування, фінансування та моніторингу виконання регіональних (комплексних) програм, затвердженого рішенням 6-ї сесії обласної ради V скликання від 03.08.2006 №80-6/06 та до 1 квітня інформує постійну комісію обласної ради з питань охорони здоров'я, праці, соціального захисту населення та підтримки учасників </w:t>
      </w:r>
      <w:proofErr w:type="spellStart"/>
      <w:r w:rsidRPr="002C2BD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>АТО</w:t>
      </w:r>
      <w:proofErr w:type="spellEnd"/>
      <w:r w:rsidRPr="002C2BD3">
        <w:rPr>
          <w:rFonts w:ascii="Times New Roman" w:hAnsi="Times New Roman" w:cs="Times New Roman"/>
          <w:color w:val="000000"/>
          <w:spacing w:val="-1"/>
          <w:sz w:val="28"/>
          <w:szCs w:val="28"/>
          <w:lang w:val="uk-UA"/>
        </w:rPr>
        <w:t xml:space="preserve"> і членів їх сімей про хід виконання Програми.</w:t>
      </w:r>
    </w:p>
    <w:p w:rsidR="00CD7DCD" w:rsidRDefault="00CD7DCD" w:rsidP="00CD7DCD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D7DCD" w:rsidRDefault="00CD7DCD" w:rsidP="00CD7DCD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D7DCD" w:rsidRDefault="00CD7DCD" w:rsidP="00CD7DCD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CD7DCD" w:rsidRDefault="00CD7DCD" w:rsidP="00CD7DCD">
      <w:pPr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F83213" w:rsidRDefault="00CD7DCD" w:rsidP="00CD7DCD"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Керуючий справами обласної ради                                                     М. Борець</w:t>
      </w:r>
    </w:p>
    <w:sectPr w:rsidR="00F83213" w:rsidSect="00CD7DCD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CD7DCD"/>
    <w:rsid w:val="00CD7A0D"/>
    <w:rsid w:val="00CD7DCD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D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1190</Words>
  <Characters>6784</Characters>
  <Application>Microsoft Office Word</Application>
  <DocSecurity>0</DocSecurity>
  <Lines>56</Lines>
  <Paragraphs>15</Paragraphs>
  <ScaleCrop>false</ScaleCrop>
  <Company>diakov.net</Company>
  <LinksUpToDate>false</LinksUpToDate>
  <CharactersWithSpaces>7959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2018-08-03T10:58:00Z</dcterms:created>
  <dcterms:modified xsi:type="dcterms:W3CDTF">2018-08-03T10:59:00Z</dcterms:modified>
</cp:coreProperties>
</file>